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1C" w:rsidRPr="00887C2D" w:rsidRDefault="00821D9E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STLB1000</w:t>
      </w:r>
      <w:r w:rsidR="00B34EA0">
        <w:rPr>
          <w:rFonts w:ascii="Arial" w:hAnsi="Arial" w:cs="Arial"/>
          <w:sz w:val="20"/>
          <w:szCs w:val="20"/>
        </w:rPr>
        <w:t xml:space="preserve"> </w:t>
      </w:r>
      <w:r w:rsidR="00F90E9F">
        <w:rPr>
          <w:rFonts w:ascii="Arial" w:hAnsi="Arial" w:cs="Arial"/>
          <w:sz w:val="20"/>
          <w:szCs w:val="20"/>
        </w:rPr>
        <w:t>–</w:t>
      </w:r>
      <w:r w:rsidR="008201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180</w:t>
      </w:r>
      <w:r w:rsidR="00F90E9F">
        <w:rPr>
          <w:rFonts w:ascii="Arial" w:hAnsi="Arial" w:cs="Arial"/>
          <w:sz w:val="20"/>
          <w:szCs w:val="20"/>
        </w:rPr>
        <w:t xml:space="preserve">° PIR </w:t>
      </w:r>
      <w:r>
        <w:rPr>
          <w:rFonts w:ascii="Arial" w:hAnsi="Arial" w:cs="Arial"/>
          <w:sz w:val="20"/>
          <w:szCs w:val="20"/>
        </w:rPr>
        <w:t>Light Controller -</w:t>
      </w:r>
      <w:r w:rsidR="008201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Black</w:t>
      </w:r>
    </w:p>
    <w:p w:rsidR="004824E0" w:rsidRDefault="004824E0" w:rsidP="009A491C">
      <w:pPr>
        <w:spacing w:after="0" w:line="240" w:lineRule="auto"/>
      </w:pPr>
    </w:p>
    <w:p w:rsidR="007B24D4" w:rsidRPr="006E22F9" w:rsidRDefault="00FB1271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CBB083B" wp14:editId="1E3778FB">
            <wp:simplePos x="0" y="0"/>
            <wp:positionH relativeFrom="column">
              <wp:posOffset>2642235</wp:posOffset>
            </wp:positionH>
            <wp:positionV relativeFrom="paragraph">
              <wp:posOffset>339725</wp:posOffset>
            </wp:positionV>
            <wp:extent cx="3618865" cy="234442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4" t="29723" r="23409" b="18826"/>
                    <a:stretch/>
                  </pic:blipFill>
                  <pic:spPr bwMode="auto">
                    <a:xfrm>
                      <a:off x="0" y="0"/>
                      <a:ext cx="3618865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5D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591AE8B" wp14:editId="40E1AD1D">
            <wp:simplePos x="0" y="0"/>
            <wp:positionH relativeFrom="column">
              <wp:posOffset>127000</wp:posOffset>
            </wp:positionH>
            <wp:positionV relativeFrom="paragraph">
              <wp:posOffset>349885</wp:posOffset>
            </wp:positionV>
            <wp:extent cx="2283460" cy="2383155"/>
            <wp:effectExtent l="0" t="0" r="2540" b="0"/>
            <wp:wrapSquare wrapText="bothSides"/>
            <wp:docPr id="1" name="Picture 1" descr="C:\Users\Trew\AppData\Local\Temp\Rar$DIa0.063\STLB1000_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w\AppData\Local\Temp\Rar$DIa0.063\STLB1000_Catal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08C">
        <w:rPr>
          <w:rFonts w:ascii="Arial" w:hAnsi="Arial" w:cs="Arial"/>
        </w:rPr>
        <w:t xml:space="preserve">Product </w:t>
      </w:r>
      <w:r w:rsidR="009A491C" w:rsidRPr="006E22F9">
        <w:rPr>
          <w:rFonts w:ascii="Arial" w:hAnsi="Arial" w:cs="Arial"/>
        </w:rPr>
        <w:t>Image &amp; Line Diagram</w:t>
      </w:r>
    </w:p>
    <w:p w:rsidR="009A491C" w:rsidRPr="006E22F9" w:rsidRDefault="00710C1B" w:rsidP="00710C1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60E8A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  <w:r w:rsidR="00B836CF">
        <w:rPr>
          <w:rFonts w:ascii="Arial" w:hAnsi="Arial" w:cs="Arial"/>
        </w:rPr>
        <w:tab/>
      </w:r>
    </w:p>
    <w:p w:rsidR="009A491C" w:rsidRDefault="006E22F9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Data</w:t>
      </w:r>
    </w:p>
    <w:p w:rsidR="006E22F9" w:rsidRPr="006E22F9" w:rsidRDefault="006E22F9" w:rsidP="009A491C">
      <w:pPr>
        <w:spacing w:after="0" w:line="240" w:lineRule="auto"/>
        <w:rPr>
          <w:rFonts w:ascii="Arial" w:hAnsi="Arial" w:cs="Arial"/>
        </w:rPr>
      </w:pPr>
    </w:p>
    <w:tbl>
      <w:tblPr>
        <w:tblStyle w:val="TableGrid1"/>
        <w:tblW w:w="0" w:type="auto"/>
        <w:tblInd w:w="485" w:type="dxa"/>
        <w:tblLook w:val="04A0" w:firstRow="1" w:lastRow="0" w:firstColumn="1" w:lastColumn="0" w:noHBand="0" w:noVBand="1"/>
      </w:tblPr>
      <w:tblGrid>
        <w:gridCol w:w="2268"/>
        <w:gridCol w:w="6521"/>
      </w:tblGrid>
      <w:tr w:rsidR="005C0AF0" w:rsidTr="00887C2D">
        <w:tc>
          <w:tcPr>
            <w:tcW w:w="2268" w:type="dxa"/>
          </w:tcPr>
          <w:p w:rsidR="005C0AF0" w:rsidRPr="006D6FF6" w:rsidRDefault="005C0AF0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General</w:t>
            </w:r>
          </w:p>
        </w:tc>
        <w:tc>
          <w:tcPr>
            <w:tcW w:w="6521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B836CF">
              <w:rPr>
                <w:rFonts w:ascii="Arial" w:hAnsi="Arial" w:cs="Arial"/>
                <w:sz w:val="16"/>
                <w:szCs w:val="16"/>
              </w:rPr>
              <w:t>Operating Voltage</w:t>
            </w:r>
          </w:p>
        </w:tc>
        <w:tc>
          <w:tcPr>
            <w:tcW w:w="6521" w:type="dxa"/>
          </w:tcPr>
          <w:p w:rsidR="005C0AF0" w:rsidRPr="00B836CF" w:rsidRDefault="004D00CC" w:rsidP="00B34EA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230V AC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Frequency</w:t>
            </w:r>
          </w:p>
        </w:tc>
        <w:tc>
          <w:tcPr>
            <w:tcW w:w="6521" w:type="dxa"/>
          </w:tcPr>
          <w:p w:rsidR="005C0AF0" w:rsidRPr="00B836CF" w:rsidRDefault="004D00C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50Hz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Installation Type</w:t>
            </w:r>
          </w:p>
        </w:tc>
        <w:tc>
          <w:tcPr>
            <w:tcW w:w="6521" w:type="dxa"/>
          </w:tcPr>
          <w:p w:rsidR="005C0AF0" w:rsidRPr="00B836CF" w:rsidRDefault="00A824AD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Surface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Protection</w:t>
            </w:r>
          </w:p>
        </w:tc>
        <w:tc>
          <w:tcPr>
            <w:tcW w:w="6521" w:type="dxa"/>
          </w:tcPr>
          <w:p w:rsidR="005C0AF0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Class 2</w:t>
            </w:r>
          </w:p>
        </w:tc>
      </w:tr>
      <w:tr w:rsidR="00A73459" w:rsidTr="00887C2D">
        <w:tc>
          <w:tcPr>
            <w:tcW w:w="2268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Channels</w:t>
            </w:r>
          </w:p>
        </w:tc>
        <w:tc>
          <w:tcPr>
            <w:tcW w:w="6521" w:type="dxa"/>
          </w:tcPr>
          <w:p w:rsidR="00A73459" w:rsidRDefault="00A73459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Weatherproof Rating</w:t>
            </w:r>
          </w:p>
        </w:tc>
        <w:tc>
          <w:tcPr>
            <w:tcW w:w="6521" w:type="dxa"/>
          </w:tcPr>
          <w:p w:rsidR="005C0AF0" w:rsidRDefault="00821D9E" w:rsidP="00821D9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IP55</w:t>
            </w:r>
            <w:r w:rsidR="00DC4E70">
              <w:rPr>
                <w:rFonts w:ascii="Arial" w:hAnsi="Arial" w:cs="Arial"/>
                <w:sz w:val="16"/>
                <w:szCs w:val="16"/>
              </w:rPr>
              <w:t xml:space="preserve"> (Rated suitable for restricted </w:t>
            </w:r>
            <w:r>
              <w:rPr>
                <w:rFonts w:ascii="Arial" w:hAnsi="Arial" w:cs="Arial"/>
                <w:sz w:val="16"/>
                <w:szCs w:val="16"/>
              </w:rPr>
              <w:t>external</w:t>
            </w:r>
            <w:r w:rsidR="00DC4E70">
              <w:rPr>
                <w:rFonts w:ascii="Arial" w:hAnsi="Arial" w:cs="Arial"/>
                <w:sz w:val="16"/>
                <w:szCs w:val="16"/>
              </w:rPr>
              <w:t xml:space="preserve"> applications)</w:t>
            </w:r>
          </w:p>
        </w:tc>
      </w:tr>
      <w:tr w:rsidR="00EC71D3" w:rsidTr="00887C2D">
        <w:tc>
          <w:tcPr>
            <w:tcW w:w="2268" w:type="dxa"/>
          </w:tcPr>
          <w:p w:rsidR="00EC71D3" w:rsidRDefault="00EC71D3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Temperature</w:t>
            </w:r>
          </w:p>
        </w:tc>
        <w:tc>
          <w:tcPr>
            <w:tcW w:w="6521" w:type="dxa"/>
          </w:tcPr>
          <w:p w:rsidR="00EC71D3" w:rsidRPr="00EC71D3" w:rsidRDefault="00EC71D3" w:rsidP="00821D9E">
            <w:pPr>
              <w:rPr>
                <w:rFonts w:ascii="Arial" w:hAnsi="Arial" w:cs="Arial"/>
                <w:sz w:val="16"/>
                <w:szCs w:val="16"/>
              </w:rPr>
            </w:pPr>
            <w:r w:rsidRPr="00EC71D3">
              <w:rPr>
                <w:rFonts w:ascii="Arial" w:hAnsi="Arial" w:cs="Arial"/>
                <w:sz w:val="16"/>
                <w:szCs w:val="16"/>
              </w:rPr>
              <w:t>-20°C to + 40°C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(Included)</w:t>
            </w:r>
          </w:p>
        </w:tc>
        <w:tc>
          <w:tcPr>
            <w:tcW w:w="6521" w:type="dxa"/>
          </w:tcPr>
          <w:p w:rsidR="005C0AF0" w:rsidRDefault="00D16900" w:rsidP="00851D8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Instructions, Fittings, Cable clamps</w:t>
            </w:r>
          </w:p>
        </w:tc>
      </w:tr>
      <w:tr w:rsidR="00394863" w:rsidTr="00227402">
        <w:trPr>
          <w:trHeight w:val="149"/>
        </w:trPr>
        <w:tc>
          <w:tcPr>
            <w:tcW w:w="2268" w:type="dxa"/>
          </w:tcPr>
          <w:p w:rsidR="00394863" w:rsidRDefault="00394863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Switch Rating</w:t>
            </w:r>
          </w:p>
        </w:tc>
        <w:tc>
          <w:tcPr>
            <w:tcW w:w="6521" w:type="dxa"/>
          </w:tcPr>
          <w:p w:rsidR="00394863" w:rsidRDefault="00394863" w:rsidP="003948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  <w:r w:rsidRPr="001A2F1B">
              <w:rPr>
                <w:rFonts w:ascii="Arial" w:hAnsi="Arial" w:cs="Arial"/>
                <w:sz w:val="16"/>
                <w:szCs w:val="16"/>
              </w:rPr>
              <w:t>W Incandescent</w:t>
            </w:r>
            <w:r>
              <w:rPr>
                <w:rFonts w:ascii="Arial" w:hAnsi="Arial" w:cs="Arial"/>
                <w:sz w:val="16"/>
                <w:szCs w:val="16"/>
              </w:rPr>
              <w:t>/Halogen, 200W Fluorescent, 200W Low Energy/CFL, 200W LED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Accessories (Optional)</w:t>
            </w:r>
          </w:p>
        </w:tc>
        <w:tc>
          <w:tcPr>
            <w:tcW w:w="6521" w:type="dxa"/>
          </w:tcPr>
          <w:p w:rsidR="005C0AF0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Dimensions</w:t>
            </w:r>
          </w:p>
        </w:tc>
        <w:tc>
          <w:tcPr>
            <w:tcW w:w="6521" w:type="dxa"/>
          </w:tcPr>
          <w:p w:rsidR="005C0AF0" w:rsidRDefault="00821D9E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76</w:t>
            </w:r>
            <w:r w:rsidR="003C4950">
              <w:rPr>
                <w:rFonts w:ascii="Arial" w:hAnsi="Arial" w:cs="Arial"/>
                <w:sz w:val="16"/>
                <w:szCs w:val="16"/>
              </w:rPr>
              <w:t xml:space="preserve">mm, Width </w:t>
            </w:r>
            <w:r>
              <w:rPr>
                <w:rFonts w:ascii="Arial" w:hAnsi="Arial" w:cs="Arial"/>
                <w:sz w:val="16"/>
                <w:szCs w:val="16"/>
              </w:rPr>
              <w:t>76</w:t>
            </w:r>
            <w:r w:rsidR="00602B5C">
              <w:rPr>
                <w:rFonts w:ascii="Arial" w:hAnsi="Arial" w:cs="Arial"/>
                <w:sz w:val="16"/>
                <w:szCs w:val="16"/>
              </w:rPr>
              <w:t>mm, Depth</w:t>
            </w:r>
            <w:r>
              <w:rPr>
                <w:rFonts w:ascii="Arial" w:hAnsi="Arial" w:cs="Arial"/>
                <w:sz w:val="16"/>
                <w:szCs w:val="16"/>
              </w:rPr>
              <w:t xml:space="preserve"> 87</w:t>
            </w:r>
            <w:r w:rsidR="00602B5C">
              <w:rPr>
                <w:rFonts w:ascii="Arial" w:hAnsi="Arial" w:cs="Arial"/>
                <w:sz w:val="16"/>
                <w:szCs w:val="16"/>
              </w:rPr>
              <w:t>mm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Weight</w:t>
            </w:r>
          </w:p>
        </w:tc>
        <w:tc>
          <w:tcPr>
            <w:tcW w:w="6521" w:type="dxa"/>
          </w:tcPr>
          <w:p w:rsidR="005C0AF0" w:rsidRDefault="00133F5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119</w:t>
            </w:r>
            <w:r w:rsidR="00602B5C" w:rsidRPr="00327BBC">
              <w:rPr>
                <w:rFonts w:ascii="Arial" w:hAnsi="Arial" w:cs="Arial"/>
                <w:sz w:val="16"/>
                <w:szCs w:val="16"/>
              </w:rPr>
              <w:t>g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EAN</w:t>
            </w:r>
          </w:p>
        </w:tc>
        <w:tc>
          <w:tcPr>
            <w:tcW w:w="6521" w:type="dxa"/>
          </w:tcPr>
          <w:p w:rsidR="005C0AF0" w:rsidRDefault="00327BBC" w:rsidP="00A85F8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501248301</w:t>
            </w:r>
            <w:r w:rsidR="005C5130">
              <w:rPr>
                <w:rFonts w:ascii="Arial" w:hAnsi="Arial" w:cs="Arial"/>
                <w:sz w:val="16"/>
                <w:szCs w:val="16"/>
              </w:rPr>
              <w:t>4301</w:t>
            </w:r>
          </w:p>
        </w:tc>
      </w:tr>
      <w:tr w:rsidR="00602B5C" w:rsidTr="00887C2D">
        <w:tc>
          <w:tcPr>
            <w:tcW w:w="2268" w:type="dxa"/>
          </w:tcPr>
          <w:p w:rsidR="00602B5C" w:rsidRDefault="00602B5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Designed In Accordance To</w:t>
            </w:r>
          </w:p>
        </w:tc>
        <w:tc>
          <w:tcPr>
            <w:tcW w:w="6521" w:type="dxa"/>
          </w:tcPr>
          <w:p w:rsidR="00260727" w:rsidRDefault="00260727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BS EN 60669-2-1</w:t>
            </w:r>
          </w:p>
          <w:p w:rsidR="00602B5C" w:rsidRDefault="00260727" w:rsidP="002607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>Includes updates &amp; amendments.</w:t>
            </w:r>
          </w:p>
        </w:tc>
      </w:tr>
      <w:tr w:rsidR="005C0AF0" w:rsidTr="00887C2D">
        <w:tc>
          <w:tcPr>
            <w:tcW w:w="2268" w:type="dxa"/>
          </w:tcPr>
          <w:p w:rsidR="005C0AF0" w:rsidRDefault="00602B5C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Guarantee Period</w:t>
            </w:r>
          </w:p>
        </w:tc>
        <w:tc>
          <w:tcPr>
            <w:tcW w:w="6521" w:type="dxa"/>
          </w:tcPr>
          <w:p w:rsidR="005C0AF0" w:rsidRDefault="00903585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602B5C">
              <w:rPr>
                <w:rFonts w:ascii="Arial" w:hAnsi="Arial" w:cs="Arial"/>
                <w:sz w:val="16"/>
                <w:szCs w:val="16"/>
              </w:rPr>
              <w:t xml:space="preserve"> Years</w:t>
            </w:r>
          </w:p>
        </w:tc>
      </w:tr>
      <w:tr w:rsidR="005B1EDA" w:rsidTr="00887C2D">
        <w:tc>
          <w:tcPr>
            <w:tcW w:w="2268" w:type="dxa"/>
          </w:tcPr>
          <w:p w:rsidR="005B1EDA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5B1EDA" w:rsidRDefault="005B1EDA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6D6FF6" w:rsidRDefault="005C0AF0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6FF6">
              <w:rPr>
                <w:rFonts w:ascii="Arial" w:hAnsi="Arial" w:cs="Arial"/>
                <w:b/>
                <w:sz w:val="16"/>
                <w:szCs w:val="16"/>
              </w:rPr>
              <w:t>PIR Sensor</w:t>
            </w:r>
          </w:p>
        </w:tc>
        <w:tc>
          <w:tcPr>
            <w:tcW w:w="6521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0960" w:rsidTr="00887C2D">
        <w:tc>
          <w:tcPr>
            <w:tcW w:w="2268" w:type="dxa"/>
          </w:tcPr>
          <w:p w:rsidR="00780960" w:rsidRPr="00780960" w:rsidRDefault="0078096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780960">
              <w:rPr>
                <w:rFonts w:ascii="Arial" w:hAnsi="Arial" w:cs="Arial"/>
                <w:sz w:val="16"/>
                <w:szCs w:val="16"/>
              </w:rPr>
              <w:t>Warm Up Time</w:t>
            </w:r>
          </w:p>
        </w:tc>
        <w:tc>
          <w:tcPr>
            <w:tcW w:w="6521" w:type="dxa"/>
          </w:tcPr>
          <w:p w:rsidR="00780960" w:rsidRDefault="0078096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 Seconds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Detection Angle</w:t>
            </w:r>
          </w:p>
        </w:tc>
        <w:tc>
          <w:tcPr>
            <w:tcW w:w="6521" w:type="dxa"/>
          </w:tcPr>
          <w:p w:rsidR="005C0AF0" w:rsidRPr="000C7723" w:rsidRDefault="00821D9E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0C7723">
              <w:rPr>
                <w:rFonts w:ascii="Arial" w:hAnsi="Arial" w:cs="Arial"/>
                <w:sz w:val="16"/>
                <w:szCs w:val="16"/>
              </w:rPr>
              <w:t>180</w:t>
            </w:r>
            <w:r w:rsidR="005354DD" w:rsidRPr="000C7723">
              <w:rPr>
                <w:rFonts w:ascii="Arial" w:hAnsi="Arial" w:cs="Arial"/>
                <w:sz w:val="16"/>
                <w:szCs w:val="16"/>
              </w:rPr>
              <w:t>°</w:t>
            </w:r>
          </w:p>
        </w:tc>
      </w:tr>
      <w:tr w:rsidR="0086072E" w:rsidTr="00887C2D">
        <w:tc>
          <w:tcPr>
            <w:tcW w:w="2268" w:type="dxa"/>
          </w:tcPr>
          <w:p w:rsidR="0086072E" w:rsidRDefault="0086072E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Pan/Tilt Adjustment</w:t>
            </w:r>
          </w:p>
        </w:tc>
        <w:tc>
          <w:tcPr>
            <w:tcW w:w="6521" w:type="dxa"/>
          </w:tcPr>
          <w:p w:rsidR="0086072E" w:rsidRPr="000C7723" w:rsidRDefault="0086072E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0C7723">
              <w:rPr>
                <w:rFonts w:ascii="Arial" w:hAnsi="Arial" w:cs="Arial"/>
                <w:sz w:val="16"/>
                <w:szCs w:val="16"/>
              </w:rPr>
              <w:t>Pan left and right 45°, Tilt down 35°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Light ON Time</w:t>
            </w:r>
          </w:p>
        </w:tc>
        <w:tc>
          <w:tcPr>
            <w:tcW w:w="6521" w:type="dxa"/>
          </w:tcPr>
          <w:p w:rsidR="005C0AF0" w:rsidRPr="00B836CF" w:rsidRDefault="002F7A96" w:rsidP="006265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0538F4">
              <w:rPr>
                <w:rFonts w:ascii="Arial" w:hAnsi="Arial" w:cs="Arial"/>
                <w:sz w:val="16"/>
                <w:szCs w:val="16"/>
              </w:rPr>
              <w:t xml:space="preserve"> seconds to 18</w:t>
            </w:r>
            <w:r w:rsidR="005354DD">
              <w:rPr>
                <w:rFonts w:ascii="Arial" w:hAnsi="Arial" w:cs="Arial"/>
                <w:sz w:val="16"/>
                <w:szCs w:val="16"/>
              </w:rPr>
              <w:t xml:space="preserve"> minutes</w:t>
            </w:r>
            <w:r w:rsidR="0082013D">
              <w:rPr>
                <w:rFonts w:ascii="Arial" w:hAnsi="Arial" w:cs="Arial"/>
                <w:sz w:val="16"/>
                <w:szCs w:val="16"/>
              </w:rPr>
              <w:t>, User adjustable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Slave Terminal</w:t>
            </w:r>
          </w:p>
        </w:tc>
        <w:tc>
          <w:tcPr>
            <w:tcW w:w="6521" w:type="dxa"/>
          </w:tcPr>
          <w:p w:rsidR="005C0AF0" w:rsidRPr="00B836CF" w:rsidRDefault="005354DD" w:rsidP="00343D8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</w:t>
            </w:r>
            <w:r w:rsidR="004E3E27">
              <w:rPr>
                <w:rFonts w:ascii="Arial" w:hAnsi="Arial" w:cs="Arial"/>
                <w:sz w:val="16"/>
                <w:szCs w:val="16"/>
              </w:rPr>
              <w:t xml:space="preserve"> (Maximum of 5 </w:t>
            </w:r>
            <w:r w:rsidR="00343D86">
              <w:rPr>
                <w:rFonts w:ascii="Arial" w:hAnsi="Arial" w:cs="Arial"/>
                <w:sz w:val="16"/>
                <w:szCs w:val="16"/>
              </w:rPr>
              <w:t>STLB1000</w:t>
            </w:r>
            <w:r w:rsidR="004E3E27">
              <w:rPr>
                <w:rFonts w:ascii="Arial" w:hAnsi="Arial" w:cs="Arial"/>
                <w:sz w:val="16"/>
                <w:szCs w:val="16"/>
              </w:rPr>
              <w:t xml:space="preserve"> PIR sensors can be wired in parallel. Total load must not exceed </w:t>
            </w:r>
            <w:r w:rsidR="00343D86">
              <w:rPr>
                <w:rFonts w:ascii="Arial" w:hAnsi="Arial" w:cs="Arial"/>
                <w:sz w:val="16"/>
                <w:szCs w:val="16"/>
              </w:rPr>
              <w:t>the lamp rating of a single STLB1000</w:t>
            </w:r>
            <w:r w:rsidR="004E3E27">
              <w:rPr>
                <w:rFonts w:ascii="Arial" w:hAnsi="Arial" w:cs="Arial"/>
                <w:sz w:val="16"/>
                <w:szCs w:val="16"/>
              </w:rPr>
              <w:t xml:space="preserve"> unit.)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Detection Range</w:t>
            </w:r>
          </w:p>
        </w:tc>
        <w:tc>
          <w:tcPr>
            <w:tcW w:w="6521" w:type="dxa"/>
          </w:tcPr>
          <w:p w:rsidR="005C0AF0" w:rsidRPr="00B836CF" w:rsidRDefault="00821D9E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8-12</w:t>
            </w:r>
            <w:r w:rsidR="0082013D">
              <w:rPr>
                <w:rFonts w:ascii="Arial" w:hAnsi="Arial" w:cs="Arial"/>
                <w:sz w:val="16"/>
                <w:szCs w:val="16"/>
              </w:rPr>
              <w:t xml:space="preserve"> meters, F</w:t>
            </w:r>
            <w:r w:rsidR="005354DD">
              <w:rPr>
                <w:rFonts w:ascii="Arial" w:hAnsi="Arial" w:cs="Arial"/>
                <w:sz w:val="16"/>
                <w:szCs w:val="16"/>
              </w:rPr>
              <w:t>ixed</w:t>
            </w:r>
            <w:r w:rsidR="00E65725">
              <w:rPr>
                <w:rFonts w:ascii="Arial" w:hAnsi="Arial" w:cs="Arial"/>
                <w:sz w:val="16"/>
                <w:szCs w:val="16"/>
              </w:rPr>
              <w:t xml:space="preserve"> (Achieved at a 2.5m mounting height)</w:t>
            </w: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 w:rsidRPr="00525F6E">
              <w:rPr>
                <w:rFonts w:ascii="Arial" w:hAnsi="Arial" w:cs="Arial"/>
                <w:sz w:val="16"/>
                <w:szCs w:val="16"/>
              </w:rPr>
              <w:t>Permanent ON Facility</w:t>
            </w:r>
          </w:p>
        </w:tc>
        <w:tc>
          <w:tcPr>
            <w:tcW w:w="6521" w:type="dxa"/>
          </w:tcPr>
          <w:p w:rsidR="005C0AF0" w:rsidRPr="00B836CF" w:rsidRDefault="00626544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 Pulse</w:t>
            </w:r>
            <w:r w:rsidR="00E65725">
              <w:rPr>
                <w:rFonts w:ascii="Arial" w:hAnsi="Arial" w:cs="Arial"/>
                <w:sz w:val="16"/>
                <w:szCs w:val="16"/>
              </w:rPr>
              <w:t xml:space="preserve"> (6 hours max)</w:t>
            </w:r>
          </w:p>
        </w:tc>
      </w:tr>
      <w:tr w:rsidR="005C0AF0" w:rsidTr="00887C2D">
        <w:tc>
          <w:tcPr>
            <w:tcW w:w="2268" w:type="dxa"/>
          </w:tcPr>
          <w:p w:rsidR="005C0AF0" w:rsidRPr="00525F6E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Dusk Until Dawn Mode</w:t>
            </w:r>
          </w:p>
        </w:tc>
        <w:tc>
          <w:tcPr>
            <w:tcW w:w="6521" w:type="dxa"/>
          </w:tcPr>
          <w:p w:rsidR="005C0AF0" w:rsidRPr="00525F6E" w:rsidRDefault="005354DD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C0AF0" w:rsidTr="00887C2D">
        <w:tc>
          <w:tcPr>
            <w:tcW w:w="2268" w:type="dxa"/>
          </w:tcPr>
          <w:p w:rsidR="005C0AF0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Lux Level</w:t>
            </w:r>
          </w:p>
        </w:tc>
        <w:tc>
          <w:tcPr>
            <w:tcW w:w="6521" w:type="dxa"/>
          </w:tcPr>
          <w:p w:rsidR="005C0AF0" w:rsidRPr="00B836CF" w:rsidRDefault="0078096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10 - 10</w:t>
            </w:r>
            <w:r w:rsidR="000538F4">
              <w:rPr>
                <w:rFonts w:ascii="Arial" w:hAnsi="Arial" w:cs="Arial"/>
                <w:sz w:val="16"/>
                <w:szCs w:val="16"/>
              </w:rPr>
              <w:t>00</w:t>
            </w:r>
            <w:r w:rsidR="00356F27">
              <w:rPr>
                <w:rFonts w:ascii="Arial" w:hAnsi="Arial" w:cs="Arial"/>
                <w:sz w:val="16"/>
                <w:szCs w:val="16"/>
              </w:rPr>
              <w:t>, User adjustable</w:t>
            </w:r>
          </w:p>
        </w:tc>
      </w:tr>
      <w:tr w:rsidR="00124E4E" w:rsidTr="00887C2D">
        <w:tc>
          <w:tcPr>
            <w:tcW w:w="2268" w:type="dxa"/>
          </w:tcPr>
          <w:p w:rsidR="00124E4E" w:rsidRDefault="00124E4E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21" w:type="dxa"/>
          </w:tcPr>
          <w:p w:rsidR="00124E4E" w:rsidRDefault="00124E4E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D111D7" w:rsidRDefault="005C0AF0" w:rsidP="00234E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111D7">
              <w:rPr>
                <w:rFonts w:ascii="Arial" w:hAnsi="Arial" w:cs="Arial"/>
                <w:b/>
                <w:sz w:val="16"/>
                <w:szCs w:val="16"/>
              </w:rPr>
              <w:t>Construction;</w:t>
            </w:r>
          </w:p>
        </w:tc>
        <w:tc>
          <w:tcPr>
            <w:tcW w:w="6521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C0AF0" w:rsidTr="00887C2D">
        <w:tc>
          <w:tcPr>
            <w:tcW w:w="2268" w:type="dxa"/>
          </w:tcPr>
          <w:p w:rsidR="005C0AF0" w:rsidRPr="00B836CF" w:rsidRDefault="005C0AF0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PIR</w:t>
            </w:r>
          </w:p>
        </w:tc>
        <w:tc>
          <w:tcPr>
            <w:tcW w:w="6521" w:type="dxa"/>
          </w:tcPr>
          <w:p w:rsidR="005C0AF0" w:rsidRPr="00B836CF" w:rsidRDefault="00356F27" w:rsidP="00234E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Polycarbonate</w:t>
            </w:r>
          </w:p>
        </w:tc>
      </w:tr>
    </w:tbl>
    <w:p w:rsidR="00F90E9F" w:rsidRDefault="00F90E9F" w:rsidP="009A491C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sectPr w:rsidR="00F90E9F" w:rsidSect="00887C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893" w:rsidRDefault="009F7893" w:rsidP="00DB0384">
      <w:pPr>
        <w:spacing w:after="0" w:line="240" w:lineRule="auto"/>
      </w:pPr>
      <w:r>
        <w:separator/>
      </w:r>
    </w:p>
  </w:endnote>
  <w:endnote w:type="continuationSeparator" w:id="0">
    <w:p w:rsidR="009F7893" w:rsidRDefault="009F7893" w:rsidP="00DB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88" w:rsidRDefault="00851D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B7" w:rsidRPr="00B953BD" w:rsidRDefault="00B34EA0" w:rsidP="007B7EB7">
    <w:pPr>
      <w:pStyle w:val="Footer"/>
      <w:jc w:val="center"/>
      <w:rPr>
        <w:sz w:val="16"/>
        <w:szCs w:val="16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-81280</wp:posOffset>
          </wp:positionV>
          <wp:extent cx="808990" cy="40386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99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EB7" w:rsidRPr="00DB10F8">
      <w:rPr>
        <w:noProof/>
        <w:sz w:val="16"/>
        <w:szCs w:val="16"/>
        <w:lang w:eastAsia="en-GB"/>
      </w:rPr>
      <w:t xml:space="preserve"> </w:t>
    </w:r>
    <w:r w:rsidR="007B7EB7">
      <w:rPr>
        <w:noProof/>
        <w:sz w:val="16"/>
        <w:szCs w:val="16"/>
        <w:lang w:eastAsia="en-GB"/>
      </w:rPr>
      <w:t xml:space="preserve">                                                  </w:t>
    </w:r>
    <w:r w:rsidR="007B7EB7">
      <w:rPr>
        <w:noProof/>
        <w:sz w:val="16"/>
        <w:szCs w:val="16"/>
        <w:lang w:eastAsia="en-GB"/>
      </w:rPr>
      <w:tab/>
      <w:t xml:space="preserve">                  </w:t>
    </w:r>
    <w:r w:rsidR="007B7EB7">
      <w:rPr>
        <w:noProof/>
        <w:sz w:val="16"/>
        <w:szCs w:val="16"/>
        <w:lang w:eastAsia="en-GB"/>
      </w:rPr>
      <w:tab/>
      <w:t xml:space="preserve">     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06F522E8" wp14:editId="0548D98E">
          <wp:extent cx="354270" cy="280150"/>
          <wp:effectExtent l="0" t="0" r="8255" b="571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49" cy="280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7EB7">
      <w:rPr>
        <w:noProof/>
        <w:sz w:val="16"/>
        <w:szCs w:val="16"/>
        <w:lang w:eastAsia="en-GB"/>
      </w:rPr>
      <w:t xml:space="preserve">        </w:t>
    </w:r>
    <w:r w:rsidR="007B7EB7">
      <w:rPr>
        <w:noProof/>
        <w:sz w:val="16"/>
        <w:szCs w:val="16"/>
        <w:lang w:eastAsia="en-GB"/>
      </w:rPr>
      <w:drawing>
        <wp:inline distT="0" distB="0" distL="0" distR="0" wp14:anchorId="56CEC3B3" wp14:editId="55367CD2">
          <wp:extent cx="452480" cy="320758"/>
          <wp:effectExtent l="0" t="0" r="508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 EN ISO 9001 2008 Logo 3001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385" cy="32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7EB7" w:rsidRDefault="00813CB5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Article Number: </w:t>
    </w:r>
    <w:r w:rsidR="00B34EA0">
      <w:rPr>
        <w:sz w:val="16"/>
        <w:szCs w:val="16"/>
      </w:rPr>
      <w:t>S</w:t>
    </w:r>
    <w:r w:rsidR="00F73D39">
      <w:rPr>
        <w:sz w:val="16"/>
        <w:szCs w:val="16"/>
      </w:rPr>
      <w:t>TLB1000</w:t>
    </w:r>
    <w:r w:rsidR="00B34EA0">
      <w:rPr>
        <w:sz w:val="16"/>
        <w:szCs w:val="16"/>
      </w:rPr>
      <w:t xml:space="preserve"> </w:t>
    </w:r>
    <w:r w:rsidR="00B34EA0">
      <w:rPr>
        <w:sz w:val="16"/>
        <w:szCs w:val="16"/>
      </w:rPr>
      <w:t>DS</w:t>
    </w:r>
    <w:r w:rsidR="00851D88">
      <w:rPr>
        <w:sz w:val="16"/>
        <w:szCs w:val="16"/>
      </w:rPr>
      <w:t>070219V2</w:t>
    </w:r>
    <w:bookmarkStart w:id="0" w:name="_GoBack"/>
    <w:bookmarkEnd w:id="0"/>
    <w:r w:rsidR="007B7EB7">
      <w:rPr>
        <w:sz w:val="16"/>
        <w:szCs w:val="16"/>
      </w:rPr>
      <w:tab/>
    </w:r>
    <w:r w:rsidR="007B7EB7">
      <w:rPr>
        <w:sz w:val="16"/>
        <w:szCs w:val="16"/>
      </w:rPr>
      <w:tab/>
      <w:t xml:space="preserve">                                                  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</w:t>
    </w:r>
  </w:p>
  <w:p w:rsidR="007B7EB7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203879">
      <w:rPr>
        <w:sz w:val="12"/>
        <w:szCs w:val="12"/>
      </w:rPr>
      <w:t>Timeguard Ltd reserves the right to withdraw, improve or modify any design without prior notification.</w:t>
    </w:r>
    <w:r>
      <w:rPr>
        <w:sz w:val="12"/>
        <w:szCs w:val="12"/>
      </w:rPr>
      <w:t xml:space="preserve">  </w:t>
    </w:r>
    <w:r w:rsidRPr="00203879">
      <w:rPr>
        <w:sz w:val="12"/>
        <w:szCs w:val="12"/>
      </w:rPr>
      <w:t>Timeguard Ltd cannot be held responsible for the incorrect application of any product.</w:t>
    </w:r>
  </w:p>
  <w:p w:rsidR="007B7EB7" w:rsidRPr="00203879" w:rsidRDefault="007B7EB7" w:rsidP="007B7EB7">
    <w:pPr>
      <w:pStyle w:val="Footer"/>
      <w:tabs>
        <w:tab w:val="left" w:pos="9341"/>
      </w:tabs>
      <w:rPr>
        <w:sz w:val="12"/>
        <w:szCs w:val="12"/>
      </w:rPr>
    </w:pPr>
    <w:r w:rsidRPr="003E1F10">
      <w:rPr>
        <w:sz w:val="12"/>
        <w:szCs w:val="12"/>
      </w:rPr>
      <w:t xml:space="preserve">Additional information can be found at: </w:t>
    </w:r>
    <w:hyperlink r:id="rId4" w:history="1">
      <w:r w:rsidRPr="003E1F10">
        <w:rPr>
          <w:rStyle w:val="Hyperlink"/>
          <w:sz w:val="12"/>
          <w:szCs w:val="12"/>
        </w:rPr>
        <w:t>www.timeguard.com</w:t>
      </w:r>
    </w:hyperlink>
  </w:p>
  <w:p w:rsidR="00B953BD" w:rsidRPr="00B953BD" w:rsidRDefault="007B7EB7" w:rsidP="00A7119D">
    <w:pPr>
      <w:pStyle w:val="Footer"/>
      <w:tabs>
        <w:tab w:val="left" w:pos="9341"/>
      </w:tabs>
      <w:rPr>
        <w:sz w:val="16"/>
        <w:szCs w:val="16"/>
      </w:rPr>
    </w:pPr>
    <w:r>
      <w:rPr>
        <w:sz w:val="16"/>
        <w:szCs w:val="16"/>
      </w:rPr>
      <w:tab/>
    </w:r>
    <w:r w:rsidR="00B953BD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88" w:rsidRDefault="00851D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893" w:rsidRDefault="009F7893" w:rsidP="00DB0384">
      <w:pPr>
        <w:spacing w:after="0" w:line="240" w:lineRule="auto"/>
      </w:pPr>
      <w:r>
        <w:separator/>
      </w:r>
    </w:p>
  </w:footnote>
  <w:footnote w:type="continuationSeparator" w:id="0">
    <w:p w:rsidR="009F7893" w:rsidRDefault="009F7893" w:rsidP="00DB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88" w:rsidRDefault="00851D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402" w:rsidRDefault="00227402">
    <w:pPr>
      <w:pStyle w:val="Header"/>
      <w:rPr>
        <w:rFonts w:ascii="Arial" w:hAnsi="Arial" w:cs="Arial"/>
        <w:sz w:val="40"/>
        <w:szCs w:val="40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8240" behindDoc="0" locked="0" layoutInCell="1" allowOverlap="1" wp14:anchorId="6710FF7D" wp14:editId="12265613">
          <wp:simplePos x="0" y="0"/>
          <wp:positionH relativeFrom="column">
            <wp:posOffset>4954905</wp:posOffset>
          </wp:positionH>
          <wp:positionV relativeFrom="paragraph">
            <wp:posOffset>235585</wp:posOffset>
          </wp:positionV>
          <wp:extent cx="1233805" cy="616585"/>
          <wp:effectExtent l="0" t="0" r="444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etime_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80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402" w:rsidRDefault="00227402">
    <w:pPr>
      <w:pStyle w:val="Header"/>
      <w:rPr>
        <w:rFonts w:ascii="Arial" w:hAnsi="Arial" w:cs="Arial"/>
        <w:sz w:val="40"/>
        <w:szCs w:val="40"/>
      </w:rPr>
    </w:pPr>
  </w:p>
  <w:p w:rsidR="00DB0384" w:rsidRPr="006E22F9" w:rsidRDefault="00DB0384">
    <w:pPr>
      <w:pStyle w:val="Header"/>
      <w:rPr>
        <w:rFonts w:ascii="Arial" w:hAnsi="Arial" w:cs="Arial"/>
      </w:rPr>
    </w:pPr>
    <w:r w:rsidRPr="006E22F9">
      <w:rPr>
        <w:rFonts w:ascii="Arial" w:hAnsi="Arial" w:cs="Arial"/>
        <w:sz w:val="40"/>
        <w:szCs w:val="40"/>
      </w:rPr>
      <w:t>Data sheet</w:t>
    </w:r>
    <w:r w:rsidR="006E22F9">
      <w:rPr>
        <w:rFonts w:ascii="Arial" w:hAnsi="Arial" w:cs="Arial"/>
        <w:sz w:val="40"/>
        <w:szCs w:val="40"/>
      </w:rPr>
      <w:t xml:space="preserve"> </w:t>
    </w:r>
    <w:r w:rsidRPr="006E22F9">
      <w:rPr>
        <w:rFonts w:ascii="Arial" w:hAnsi="Arial" w:cs="Arial"/>
      </w:rPr>
      <w:tab/>
    </w:r>
    <w:r w:rsidRPr="006E22F9">
      <w:rPr>
        <w:rFonts w:ascii="Arial" w:hAnsi="Arial" w:cs="Arial"/>
      </w:rPr>
      <w:tab/>
    </w:r>
    <w:r w:rsidR="00887C2D">
      <w:rPr>
        <w:rFonts w:ascii="Arial" w:hAnsi="Arial" w:cs="Arial"/>
      </w:rPr>
      <w:t xml:space="preserve">                                        </w:t>
    </w:r>
  </w:p>
  <w:p w:rsidR="00DB0384" w:rsidRPr="006E22F9" w:rsidRDefault="006E22F9">
    <w:pPr>
      <w:pStyle w:val="Head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 w:rsidR="00887C2D">
      <w:rPr>
        <w:rFonts w:ascii="Arial" w:hAnsi="Arial" w:cs="Arial"/>
        <w:b/>
        <w:sz w:val="20"/>
        <w:szCs w:val="20"/>
      </w:rPr>
      <w:t xml:space="preserve">             </w:t>
    </w:r>
    <w:r w:rsidR="00F90E9F">
      <w:rPr>
        <w:rFonts w:ascii="Arial" w:hAnsi="Arial" w:cs="Arial"/>
        <w:b/>
        <w:sz w:val="20"/>
        <w:szCs w:val="20"/>
      </w:rPr>
      <w:t xml:space="preserve">                               </w:t>
    </w:r>
    <w:r w:rsidR="005C0AF0">
      <w:rPr>
        <w:rFonts w:ascii="Arial" w:hAnsi="Arial" w:cs="Arial"/>
        <w:sz w:val="20"/>
        <w:szCs w:val="20"/>
      </w:rPr>
      <w:t>Light</w:t>
    </w:r>
    <w:r w:rsidR="004824E0" w:rsidRPr="006E22F9">
      <w:rPr>
        <w:rFonts w:ascii="Arial" w:hAnsi="Arial" w:cs="Arial"/>
        <w:sz w:val="20"/>
        <w:szCs w:val="20"/>
      </w:rPr>
      <w:t xml:space="preserve"> / </w:t>
    </w:r>
    <w:r w:rsidR="00494EDA">
      <w:rPr>
        <w:rFonts w:ascii="Arial" w:hAnsi="Arial" w:cs="Arial"/>
        <w:sz w:val="20"/>
        <w:szCs w:val="20"/>
      </w:rPr>
      <w:t xml:space="preserve">PIR </w:t>
    </w:r>
    <w:r w:rsidR="00F90E9F">
      <w:rPr>
        <w:rFonts w:ascii="Arial" w:hAnsi="Arial" w:cs="Arial"/>
        <w:sz w:val="20"/>
        <w:szCs w:val="20"/>
      </w:rPr>
      <w:t>Presence Detectors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D88" w:rsidRDefault="00851D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7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wMrMwMDYyNTM1tzBW0lEKTi0uzszPAykwrAUA4r9fTSwAAAA="/>
  </w:docVars>
  <w:rsids>
    <w:rsidRoot w:val="00DB0384"/>
    <w:rsid w:val="00014685"/>
    <w:rsid w:val="00020204"/>
    <w:rsid w:val="000538F4"/>
    <w:rsid w:val="00096C63"/>
    <w:rsid w:val="000C7723"/>
    <w:rsid w:val="000E2BCC"/>
    <w:rsid w:val="00124E4E"/>
    <w:rsid w:val="00133F5C"/>
    <w:rsid w:val="00134FBE"/>
    <w:rsid w:val="00164573"/>
    <w:rsid w:val="001720D5"/>
    <w:rsid w:val="00193146"/>
    <w:rsid w:val="001E2AC6"/>
    <w:rsid w:val="00227402"/>
    <w:rsid w:val="00260727"/>
    <w:rsid w:val="00277CE6"/>
    <w:rsid w:val="002D747A"/>
    <w:rsid w:val="002F7A96"/>
    <w:rsid w:val="00327BBC"/>
    <w:rsid w:val="00343D86"/>
    <w:rsid w:val="00346A1D"/>
    <w:rsid w:val="00356F27"/>
    <w:rsid w:val="00360276"/>
    <w:rsid w:val="00362281"/>
    <w:rsid w:val="00385434"/>
    <w:rsid w:val="0038705D"/>
    <w:rsid w:val="00394863"/>
    <w:rsid w:val="003B2EE3"/>
    <w:rsid w:val="003B5430"/>
    <w:rsid w:val="003C4950"/>
    <w:rsid w:val="00441705"/>
    <w:rsid w:val="00481751"/>
    <w:rsid w:val="004824E0"/>
    <w:rsid w:val="00494EDA"/>
    <w:rsid w:val="004D00CC"/>
    <w:rsid w:val="004D1A2B"/>
    <w:rsid w:val="004E3E27"/>
    <w:rsid w:val="00525F6E"/>
    <w:rsid w:val="005354DD"/>
    <w:rsid w:val="00554490"/>
    <w:rsid w:val="00572317"/>
    <w:rsid w:val="005B1EDA"/>
    <w:rsid w:val="005C0AF0"/>
    <w:rsid w:val="005C5130"/>
    <w:rsid w:val="00600EEF"/>
    <w:rsid w:val="00602B5C"/>
    <w:rsid w:val="00626544"/>
    <w:rsid w:val="0063290B"/>
    <w:rsid w:val="00644FBB"/>
    <w:rsid w:val="006509A4"/>
    <w:rsid w:val="006D4CF1"/>
    <w:rsid w:val="006D6FF6"/>
    <w:rsid w:val="006E22F9"/>
    <w:rsid w:val="006E6156"/>
    <w:rsid w:val="007017E1"/>
    <w:rsid w:val="00710374"/>
    <w:rsid w:val="00710C1B"/>
    <w:rsid w:val="007245DB"/>
    <w:rsid w:val="00744238"/>
    <w:rsid w:val="00780960"/>
    <w:rsid w:val="007B24D4"/>
    <w:rsid w:val="007B7EB7"/>
    <w:rsid w:val="007E465D"/>
    <w:rsid w:val="00810967"/>
    <w:rsid w:val="00813CB5"/>
    <w:rsid w:val="00815C9F"/>
    <w:rsid w:val="0082013D"/>
    <w:rsid w:val="00821D9E"/>
    <w:rsid w:val="00827EFB"/>
    <w:rsid w:val="0083616A"/>
    <w:rsid w:val="00851D88"/>
    <w:rsid w:val="0086072E"/>
    <w:rsid w:val="008621C9"/>
    <w:rsid w:val="00883AC6"/>
    <w:rsid w:val="00887C2D"/>
    <w:rsid w:val="008C35CD"/>
    <w:rsid w:val="008F6D7D"/>
    <w:rsid w:val="00903585"/>
    <w:rsid w:val="009042E1"/>
    <w:rsid w:val="0090784C"/>
    <w:rsid w:val="00914E82"/>
    <w:rsid w:val="009266B1"/>
    <w:rsid w:val="009453D2"/>
    <w:rsid w:val="00960E8A"/>
    <w:rsid w:val="00962795"/>
    <w:rsid w:val="00985543"/>
    <w:rsid w:val="0099344F"/>
    <w:rsid w:val="009A491C"/>
    <w:rsid w:val="009A7399"/>
    <w:rsid w:val="009C0C28"/>
    <w:rsid w:val="009C3323"/>
    <w:rsid w:val="009D1597"/>
    <w:rsid w:val="009F0E12"/>
    <w:rsid w:val="009F7893"/>
    <w:rsid w:val="00A651C6"/>
    <w:rsid w:val="00A7119D"/>
    <w:rsid w:val="00A73459"/>
    <w:rsid w:val="00A80FE0"/>
    <w:rsid w:val="00A824AD"/>
    <w:rsid w:val="00A83945"/>
    <w:rsid w:val="00A85F8A"/>
    <w:rsid w:val="00AF621F"/>
    <w:rsid w:val="00B13A50"/>
    <w:rsid w:val="00B23326"/>
    <w:rsid w:val="00B3303B"/>
    <w:rsid w:val="00B34EA0"/>
    <w:rsid w:val="00B5611C"/>
    <w:rsid w:val="00B836CF"/>
    <w:rsid w:val="00B91BDC"/>
    <w:rsid w:val="00B93507"/>
    <w:rsid w:val="00B953BD"/>
    <w:rsid w:val="00BC0255"/>
    <w:rsid w:val="00C057CE"/>
    <w:rsid w:val="00C232E2"/>
    <w:rsid w:val="00C44EA7"/>
    <w:rsid w:val="00CC78F2"/>
    <w:rsid w:val="00CC7C98"/>
    <w:rsid w:val="00CD2201"/>
    <w:rsid w:val="00D111D7"/>
    <w:rsid w:val="00D16900"/>
    <w:rsid w:val="00D22984"/>
    <w:rsid w:val="00DB0384"/>
    <w:rsid w:val="00DB10F8"/>
    <w:rsid w:val="00DC4E70"/>
    <w:rsid w:val="00DF5F45"/>
    <w:rsid w:val="00E2108C"/>
    <w:rsid w:val="00E4589F"/>
    <w:rsid w:val="00E65725"/>
    <w:rsid w:val="00EC71D3"/>
    <w:rsid w:val="00EE4847"/>
    <w:rsid w:val="00F0171D"/>
    <w:rsid w:val="00F032F0"/>
    <w:rsid w:val="00F11A26"/>
    <w:rsid w:val="00F73D39"/>
    <w:rsid w:val="00F90E9B"/>
    <w:rsid w:val="00F90E9F"/>
    <w:rsid w:val="00F93C08"/>
    <w:rsid w:val="00FA4E0B"/>
    <w:rsid w:val="00FB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4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84"/>
  </w:style>
  <w:style w:type="paragraph" w:styleId="Footer">
    <w:name w:val="footer"/>
    <w:basedOn w:val="Normal"/>
    <w:link w:val="FooterChar"/>
    <w:uiPriority w:val="99"/>
    <w:unhideWhenUsed/>
    <w:rsid w:val="00DB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384"/>
  </w:style>
  <w:style w:type="paragraph" w:styleId="BalloonText">
    <w:name w:val="Balloon Text"/>
    <w:basedOn w:val="Normal"/>
    <w:link w:val="BalloonTextChar"/>
    <w:uiPriority w:val="99"/>
    <w:semiHidden/>
    <w:unhideWhenUsed/>
    <w:rsid w:val="00DB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3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824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F93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3B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93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hyperlink" Target="http://www.timeguard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010CF-2B50-444A-AAAF-61071963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Tre Warner</cp:lastModifiedBy>
  <cp:revision>2</cp:revision>
  <cp:lastPrinted>2018-02-13T10:51:00Z</cp:lastPrinted>
  <dcterms:created xsi:type="dcterms:W3CDTF">2019-02-07T15:28:00Z</dcterms:created>
  <dcterms:modified xsi:type="dcterms:W3CDTF">2019-02-07T15:28:00Z</dcterms:modified>
</cp:coreProperties>
</file>